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CB5" w:rsidRPr="0097557B" w:rsidRDefault="0079241D" w:rsidP="00FA7A87">
      <w:pPr>
        <w:outlineLvl w:val="2"/>
        <w:rPr>
          <w:b/>
          <w:color w:val="000000" w:themeColor="text1"/>
        </w:rPr>
      </w:pPr>
      <w:r w:rsidRPr="0097557B">
        <w:rPr>
          <w:rFonts w:hint="eastAsia"/>
          <w:b/>
          <w:color w:val="000000" w:themeColor="text1"/>
        </w:rPr>
        <w:t>初学</w:t>
      </w:r>
    </w:p>
    <w:p w:rsidR="00127F27" w:rsidRPr="0097557B" w:rsidRDefault="00127F27">
      <w:pPr>
        <w:rPr>
          <w:b/>
          <w:color w:val="000000" w:themeColor="text1"/>
        </w:rPr>
      </w:pPr>
    </w:p>
    <w:p w:rsidR="00127F27" w:rsidRPr="0097557B" w:rsidRDefault="00127F27" w:rsidP="00127F27">
      <w:pPr>
        <w:rPr>
          <w:rFonts w:asciiTheme="minorEastAsia" w:hAnsiTheme="minorEastAsia"/>
          <w:color w:val="000000" w:themeColor="text1"/>
          <w:szCs w:val="21"/>
        </w:rPr>
      </w:pPr>
      <w:r w:rsidRPr="0097557B">
        <w:rPr>
          <w:rFonts w:hint="eastAsia"/>
          <w:color w:val="000000" w:themeColor="text1"/>
        </w:rPr>
        <w:t>具寿</w:t>
      </w:r>
      <w:proofErr w:type="gramStart"/>
      <w:r w:rsidRPr="0097557B">
        <w:rPr>
          <w:rFonts w:hint="eastAsia"/>
          <w:color w:val="000000" w:themeColor="text1"/>
        </w:rPr>
        <w:t>善现白佛言</w:t>
      </w:r>
      <w:proofErr w:type="gramEnd"/>
      <w:r w:rsidRPr="0097557B">
        <w:rPr>
          <w:rFonts w:hint="eastAsia"/>
          <w:color w:val="000000" w:themeColor="text1"/>
        </w:rPr>
        <w:t>：</w:t>
      </w:r>
      <w:proofErr w:type="gramStart"/>
      <w:r w:rsidRPr="0097557B">
        <w:rPr>
          <w:rFonts w:hint="eastAsia"/>
          <w:color w:val="000000" w:themeColor="text1"/>
        </w:rPr>
        <w:t>世</w:t>
      </w:r>
      <w:proofErr w:type="gramEnd"/>
      <w:r w:rsidRPr="0097557B">
        <w:rPr>
          <w:rFonts w:hint="eastAsia"/>
          <w:color w:val="000000" w:themeColor="text1"/>
        </w:rPr>
        <w:t>尊，若菩萨摩诃萨都无所行是行般若波罗蜜多，初修业菩萨摩诃萨云何当行般若波罗蜜多？佛言：善现，菩萨摩诃萨从初发心，应于一切法常学无所得。善现，是菩萨摩诃萨修布施时，以无所得而为方便应修布施；</w:t>
      </w:r>
      <w:proofErr w:type="gramStart"/>
      <w:r w:rsidRPr="0097557B">
        <w:rPr>
          <w:rFonts w:hint="eastAsia"/>
          <w:color w:val="000000" w:themeColor="text1"/>
        </w:rPr>
        <w:t>修净戒</w:t>
      </w:r>
      <w:proofErr w:type="gramEnd"/>
      <w:r w:rsidRPr="0097557B">
        <w:rPr>
          <w:rFonts w:hint="eastAsia"/>
          <w:color w:val="000000" w:themeColor="text1"/>
        </w:rPr>
        <w:t>、安忍、精进、静虑、般若时，以无所得而为方便</w:t>
      </w:r>
      <w:proofErr w:type="gramStart"/>
      <w:r w:rsidRPr="0097557B">
        <w:rPr>
          <w:rFonts w:hint="eastAsia"/>
          <w:color w:val="000000" w:themeColor="text1"/>
        </w:rPr>
        <w:t>应修净戒乃至</w:t>
      </w:r>
      <w:proofErr w:type="gramEnd"/>
      <w:r w:rsidRPr="0097557B">
        <w:rPr>
          <w:rFonts w:hint="eastAsia"/>
          <w:color w:val="000000" w:themeColor="text1"/>
        </w:rPr>
        <w:t>般若。善现，是菩萨摩诃萨住内空时，以无所得而为方便应住内空；住外空、内外空、空空、大空、胜义空、有为空、无为空、毕竟空、无际空、散空、无变异空、本性空、自相空、共相空、一切法空、不可得空、无性空、自性空、无性自性空时，以无所得而为方便应住外空乃至无性自性空。善现，是菩萨摩诃萨住真如时，以无所得而为方便应住真如；住法界、法性、</w:t>
      </w:r>
      <w:proofErr w:type="gramStart"/>
      <w:r w:rsidRPr="0097557B">
        <w:rPr>
          <w:rFonts w:hint="eastAsia"/>
          <w:color w:val="000000" w:themeColor="text1"/>
        </w:rPr>
        <w:t>不</w:t>
      </w:r>
      <w:proofErr w:type="gramEnd"/>
      <w:r w:rsidRPr="0097557B">
        <w:rPr>
          <w:rFonts w:hint="eastAsia"/>
          <w:color w:val="000000" w:themeColor="text1"/>
        </w:rPr>
        <w:t>虚妄性、</w:t>
      </w:r>
      <w:proofErr w:type="gramStart"/>
      <w:r w:rsidRPr="0097557B">
        <w:rPr>
          <w:rFonts w:hint="eastAsia"/>
          <w:color w:val="000000" w:themeColor="text1"/>
        </w:rPr>
        <w:t>不</w:t>
      </w:r>
      <w:proofErr w:type="gramEnd"/>
      <w:r w:rsidRPr="0097557B">
        <w:rPr>
          <w:rFonts w:hint="eastAsia"/>
          <w:color w:val="000000" w:themeColor="text1"/>
        </w:rPr>
        <w:t>变异性、平等性、离生性、法定、法住、实际、虚空界、</w:t>
      </w:r>
      <w:proofErr w:type="gramStart"/>
      <w:r w:rsidRPr="0097557B">
        <w:rPr>
          <w:rFonts w:hint="eastAsia"/>
          <w:color w:val="000000" w:themeColor="text1"/>
        </w:rPr>
        <w:t>不</w:t>
      </w:r>
      <w:proofErr w:type="gramEnd"/>
      <w:r w:rsidRPr="0097557B">
        <w:rPr>
          <w:rFonts w:hint="eastAsia"/>
          <w:color w:val="000000" w:themeColor="text1"/>
        </w:rPr>
        <w:t>思议界时，以无所得而为方便应住法界乃至</w:t>
      </w:r>
      <w:proofErr w:type="gramStart"/>
      <w:r w:rsidRPr="0097557B">
        <w:rPr>
          <w:rFonts w:hint="eastAsia"/>
          <w:color w:val="000000" w:themeColor="text1"/>
        </w:rPr>
        <w:t>不</w:t>
      </w:r>
      <w:proofErr w:type="gramEnd"/>
      <w:r w:rsidRPr="0097557B">
        <w:rPr>
          <w:rFonts w:hint="eastAsia"/>
          <w:color w:val="000000" w:themeColor="text1"/>
        </w:rPr>
        <w:t>思议界。善现，是菩萨摩诃萨</w:t>
      </w:r>
      <w:proofErr w:type="gramStart"/>
      <w:r w:rsidRPr="0097557B">
        <w:rPr>
          <w:rFonts w:hint="eastAsia"/>
          <w:color w:val="000000" w:themeColor="text1"/>
        </w:rPr>
        <w:t>修四念住时</w:t>
      </w:r>
      <w:proofErr w:type="gramEnd"/>
      <w:r w:rsidRPr="0097557B">
        <w:rPr>
          <w:rFonts w:hint="eastAsia"/>
          <w:color w:val="000000" w:themeColor="text1"/>
        </w:rPr>
        <w:t>，以无所得而为方便应修</w:t>
      </w:r>
      <w:proofErr w:type="gramStart"/>
      <w:r w:rsidRPr="0097557B">
        <w:rPr>
          <w:rFonts w:hint="eastAsia"/>
          <w:color w:val="000000" w:themeColor="text1"/>
        </w:rPr>
        <w:t>四念住</w:t>
      </w:r>
      <w:proofErr w:type="gramEnd"/>
      <w:r w:rsidRPr="0097557B">
        <w:rPr>
          <w:rFonts w:hint="eastAsia"/>
          <w:color w:val="000000" w:themeColor="text1"/>
        </w:rPr>
        <w:t>；修四正断、四神足、五根、五力、七等觉支、</w:t>
      </w:r>
      <w:proofErr w:type="gramStart"/>
      <w:r w:rsidRPr="0097557B">
        <w:rPr>
          <w:rFonts w:hint="eastAsia"/>
          <w:color w:val="000000" w:themeColor="text1"/>
        </w:rPr>
        <w:t>八圣道支</w:t>
      </w:r>
      <w:proofErr w:type="gramEnd"/>
      <w:r w:rsidRPr="0097557B">
        <w:rPr>
          <w:rFonts w:hint="eastAsia"/>
          <w:color w:val="000000" w:themeColor="text1"/>
        </w:rPr>
        <w:t>时，以无所得而为方便应修四正断乃至</w:t>
      </w:r>
      <w:proofErr w:type="gramStart"/>
      <w:r w:rsidRPr="0097557B">
        <w:rPr>
          <w:rFonts w:hint="eastAsia"/>
          <w:color w:val="000000" w:themeColor="text1"/>
        </w:rPr>
        <w:t>八圣道</w:t>
      </w:r>
      <w:proofErr w:type="gramEnd"/>
      <w:r w:rsidRPr="0097557B">
        <w:rPr>
          <w:rFonts w:hint="eastAsia"/>
          <w:color w:val="000000" w:themeColor="text1"/>
        </w:rPr>
        <w:t>支。善现，是菩萨摩诃萨</w:t>
      </w:r>
      <w:proofErr w:type="gramStart"/>
      <w:r w:rsidRPr="0097557B">
        <w:rPr>
          <w:rFonts w:hint="eastAsia"/>
          <w:color w:val="000000" w:themeColor="text1"/>
        </w:rPr>
        <w:t>住苦圣谛</w:t>
      </w:r>
      <w:proofErr w:type="gramEnd"/>
      <w:r w:rsidRPr="0097557B">
        <w:rPr>
          <w:rFonts w:hint="eastAsia"/>
          <w:color w:val="000000" w:themeColor="text1"/>
        </w:rPr>
        <w:t>时，以无所得而为方便应</w:t>
      </w:r>
      <w:proofErr w:type="gramStart"/>
      <w:r w:rsidRPr="0097557B">
        <w:rPr>
          <w:rFonts w:hint="eastAsia"/>
          <w:color w:val="000000" w:themeColor="text1"/>
        </w:rPr>
        <w:t>住苦圣谛</w:t>
      </w:r>
      <w:proofErr w:type="gramEnd"/>
      <w:r w:rsidRPr="0097557B">
        <w:rPr>
          <w:rFonts w:hint="eastAsia"/>
          <w:color w:val="000000" w:themeColor="text1"/>
        </w:rPr>
        <w:t>；住集、灭、道圣</w:t>
      </w:r>
      <w:proofErr w:type="gramStart"/>
      <w:r w:rsidRPr="0097557B">
        <w:rPr>
          <w:rFonts w:hint="eastAsia"/>
          <w:color w:val="000000" w:themeColor="text1"/>
        </w:rPr>
        <w:t>谛</w:t>
      </w:r>
      <w:proofErr w:type="gramEnd"/>
      <w:r w:rsidRPr="0097557B">
        <w:rPr>
          <w:rFonts w:hint="eastAsia"/>
          <w:color w:val="000000" w:themeColor="text1"/>
        </w:rPr>
        <w:t>时，以无所得而为方便应住集、灭、道圣</w:t>
      </w:r>
      <w:proofErr w:type="gramStart"/>
      <w:r w:rsidRPr="0097557B">
        <w:rPr>
          <w:rFonts w:hint="eastAsia"/>
          <w:color w:val="000000" w:themeColor="text1"/>
        </w:rPr>
        <w:t>谛</w:t>
      </w:r>
      <w:proofErr w:type="gramEnd"/>
      <w:r w:rsidRPr="0097557B">
        <w:rPr>
          <w:rFonts w:hint="eastAsia"/>
          <w:color w:val="000000" w:themeColor="text1"/>
        </w:rPr>
        <w:t>。善现，是菩萨摩诃萨</w:t>
      </w:r>
      <w:proofErr w:type="gramStart"/>
      <w:r w:rsidRPr="0097557B">
        <w:rPr>
          <w:rFonts w:hint="eastAsia"/>
          <w:color w:val="000000" w:themeColor="text1"/>
        </w:rPr>
        <w:t>修四静虑</w:t>
      </w:r>
      <w:proofErr w:type="gramEnd"/>
      <w:r w:rsidRPr="0097557B">
        <w:rPr>
          <w:rFonts w:hint="eastAsia"/>
          <w:color w:val="000000" w:themeColor="text1"/>
        </w:rPr>
        <w:t>时，以无所得而为方便</w:t>
      </w:r>
      <w:proofErr w:type="gramStart"/>
      <w:r w:rsidRPr="0097557B">
        <w:rPr>
          <w:rFonts w:hint="eastAsia"/>
          <w:color w:val="000000" w:themeColor="text1"/>
        </w:rPr>
        <w:t>应修四静虑</w:t>
      </w:r>
      <w:proofErr w:type="gramEnd"/>
      <w:r w:rsidRPr="0097557B">
        <w:rPr>
          <w:rFonts w:hint="eastAsia"/>
          <w:color w:val="000000" w:themeColor="text1"/>
        </w:rPr>
        <w:t>；修四无量、四无色定时，以无所得而为方便应修四无量、四无色定。善现，是菩萨</w:t>
      </w:r>
      <w:proofErr w:type="gramStart"/>
      <w:r w:rsidRPr="0097557B">
        <w:rPr>
          <w:rFonts w:hint="eastAsia"/>
          <w:color w:val="000000" w:themeColor="text1"/>
        </w:rPr>
        <w:t>摩诃萨修空解脱</w:t>
      </w:r>
      <w:proofErr w:type="gramEnd"/>
      <w:r w:rsidRPr="0097557B">
        <w:rPr>
          <w:rFonts w:hint="eastAsia"/>
          <w:color w:val="000000" w:themeColor="text1"/>
        </w:rPr>
        <w:t>门时，以无所得而为方便应修空解脱门；</w:t>
      </w:r>
      <w:proofErr w:type="gramStart"/>
      <w:r w:rsidRPr="0097557B">
        <w:rPr>
          <w:rFonts w:hint="eastAsia"/>
          <w:color w:val="000000" w:themeColor="text1"/>
        </w:rPr>
        <w:t>修无相</w:t>
      </w:r>
      <w:proofErr w:type="gramEnd"/>
      <w:r w:rsidRPr="0097557B">
        <w:rPr>
          <w:rFonts w:hint="eastAsia"/>
          <w:color w:val="000000" w:themeColor="text1"/>
        </w:rPr>
        <w:t>、无愿解脱门时，以无所得而为方便应修无相、无愿解脱门。善现，是菩萨</w:t>
      </w:r>
      <w:proofErr w:type="gramStart"/>
      <w:r w:rsidRPr="0097557B">
        <w:rPr>
          <w:rFonts w:hint="eastAsia"/>
          <w:color w:val="000000" w:themeColor="text1"/>
        </w:rPr>
        <w:t>摩诃萨修八解脱</w:t>
      </w:r>
      <w:proofErr w:type="gramEnd"/>
      <w:r w:rsidRPr="0097557B">
        <w:rPr>
          <w:rFonts w:hint="eastAsia"/>
          <w:color w:val="000000" w:themeColor="text1"/>
        </w:rPr>
        <w:t>时，以无所得而为方便应修八解脱；</w:t>
      </w:r>
      <w:proofErr w:type="gramStart"/>
      <w:r w:rsidRPr="0097557B">
        <w:rPr>
          <w:rFonts w:hint="eastAsia"/>
          <w:color w:val="000000" w:themeColor="text1"/>
        </w:rPr>
        <w:t>修八胜</w:t>
      </w:r>
      <w:proofErr w:type="gramEnd"/>
      <w:r w:rsidRPr="0097557B">
        <w:rPr>
          <w:rFonts w:hint="eastAsia"/>
          <w:color w:val="000000" w:themeColor="text1"/>
        </w:rPr>
        <w:t>处、九次第定、十遍处时，以无所得而为方便应修八胜处、九次第定、十遍处。善现，是菩萨摩诃萨修三摩地门时，以无所得而为方便应修三摩地门；修陀罗尼门时，以无所得而为方便应修陀罗尼门。善现，是菩萨摩诃萨</w:t>
      </w:r>
      <w:proofErr w:type="gramStart"/>
      <w:r w:rsidRPr="0097557B">
        <w:rPr>
          <w:rFonts w:hint="eastAsia"/>
          <w:color w:val="000000" w:themeColor="text1"/>
        </w:rPr>
        <w:t>修五眼</w:t>
      </w:r>
      <w:proofErr w:type="gramEnd"/>
      <w:r w:rsidRPr="0097557B">
        <w:rPr>
          <w:rFonts w:hint="eastAsia"/>
          <w:color w:val="000000" w:themeColor="text1"/>
        </w:rPr>
        <w:t>时，以无所得而为方便应修五眼；</w:t>
      </w:r>
      <w:proofErr w:type="gramStart"/>
      <w:r w:rsidRPr="0097557B">
        <w:rPr>
          <w:rFonts w:hint="eastAsia"/>
          <w:color w:val="000000" w:themeColor="text1"/>
        </w:rPr>
        <w:t>修六神通</w:t>
      </w:r>
      <w:proofErr w:type="gramEnd"/>
      <w:r w:rsidRPr="0097557B">
        <w:rPr>
          <w:rFonts w:hint="eastAsia"/>
          <w:color w:val="000000" w:themeColor="text1"/>
        </w:rPr>
        <w:t>时，以无所得而为方便应修六神通。善现，是菩萨摩诃萨</w:t>
      </w:r>
      <w:proofErr w:type="gramStart"/>
      <w:r w:rsidRPr="0097557B">
        <w:rPr>
          <w:rFonts w:hint="eastAsia"/>
          <w:color w:val="000000" w:themeColor="text1"/>
        </w:rPr>
        <w:t>修佛十力</w:t>
      </w:r>
      <w:proofErr w:type="gramEnd"/>
      <w:r w:rsidRPr="0097557B">
        <w:rPr>
          <w:rFonts w:hint="eastAsia"/>
          <w:color w:val="000000" w:themeColor="text1"/>
        </w:rPr>
        <w:t>时，以无所得而为方便</w:t>
      </w:r>
      <w:proofErr w:type="gramStart"/>
      <w:r w:rsidRPr="0097557B">
        <w:rPr>
          <w:rFonts w:hint="eastAsia"/>
          <w:color w:val="000000" w:themeColor="text1"/>
        </w:rPr>
        <w:t>应修佛十力</w:t>
      </w:r>
      <w:proofErr w:type="gramEnd"/>
      <w:r w:rsidRPr="0097557B">
        <w:rPr>
          <w:rFonts w:hint="eastAsia"/>
          <w:color w:val="000000" w:themeColor="text1"/>
        </w:rPr>
        <w:t>；修四无所畏、四无碍解、大慈、大悲、大喜、大舍、十八佛</w:t>
      </w:r>
      <w:proofErr w:type="gramStart"/>
      <w:r w:rsidRPr="0097557B">
        <w:rPr>
          <w:rFonts w:hint="eastAsia"/>
          <w:color w:val="000000" w:themeColor="text1"/>
        </w:rPr>
        <w:t>不共法时</w:t>
      </w:r>
      <w:proofErr w:type="gramEnd"/>
      <w:r w:rsidRPr="0097557B">
        <w:rPr>
          <w:rFonts w:hint="eastAsia"/>
          <w:color w:val="000000" w:themeColor="text1"/>
        </w:rPr>
        <w:t>，以无所得而为方便应修四无所畏乃至十八佛不共法。善现，是菩萨摩诃萨</w:t>
      </w:r>
      <w:proofErr w:type="gramStart"/>
      <w:r w:rsidRPr="0097557B">
        <w:rPr>
          <w:rFonts w:hint="eastAsia"/>
          <w:color w:val="000000" w:themeColor="text1"/>
        </w:rPr>
        <w:t>修无忘失法</w:t>
      </w:r>
      <w:proofErr w:type="gramEnd"/>
      <w:r w:rsidRPr="0097557B">
        <w:rPr>
          <w:rFonts w:hint="eastAsia"/>
          <w:color w:val="000000" w:themeColor="text1"/>
        </w:rPr>
        <w:t>时，以无所得而为方便应修无</w:t>
      </w:r>
      <w:proofErr w:type="gramStart"/>
      <w:r w:rsidRPr="0097557B">
        <w:rPr>
          <w:rFonts w:hint="eastAsia"/>
          <w:color w:val="000000" w:themeColor="text1"/>
        </w:rPr>
        <w:t>忘失法</w:t>
      </w:r>
      <w:proofErr w:type="gramEnd"/>
      <w:r w:rsidRPr="0097557B">
        <w:rPr>
          <w:rFonts w:hint="eastAsia"/>
          <w:color w:val="000000" w:themeColor="text1"/>
        </w:rPr>
        <w:t>；</w:t>
      </w:r>
      <w:proofErr w:type="gramStart"/>
      <w:r w:rsidRPr="0097557B">
        <w:rPr>
          <w:rFonts w:hint="eastAsia"/>
          <w:color w:val="000000" w:themeColor="text1"/>
        </w:rPr>
        <w:t>修恒住</w:t>
      </w:r>
      <w:proofErr w:type="gramEnd"/>
      <w:r w:rsidRPr="0097557B">
        <w:rPr>
          <w:rFonts w:hint="eastAsia"/>
          <w:color w:val="000000" w:themeColor="text1"/>
        </w:rPr>
        <w:t>舍性时，以无所得而为方便</w:t>
      </w:r>
      <w:proofErr w:type="gramStart"/>
      <w:r w:rsidRPr="0097557B">
        <w:rPr>
          <w:rFonts w:hint="eastAsia"/>
          <w:color w:val="000000" w:themeColor="text1"/>
        </w:rPr>
        <w:t>应修恒住舍</w:t>
      </w:r>
      <w:proofErr w:type="gramEnd"/>
      <w:r w:rsidRPr="0097557B">
        <w:rPr>
          <w:rFonts w:hint="eastAsia"/>
          <w:color w:val="000000" w:themeColor="text1"/>
        </w:rPr>
        <w:t>性。善现，是菩萨摩诃萨</w:t>
      </w:r>
      <w:proofErr w:type="gramStart"/>
      <w:r w:rsidRPr="0097557B">
        <w:rPr>
          <w:rFonts w:hint="eastAsia"/>
          <w:color w:val="000000" w:themeColor="text1"/>
        </w:rPr>
        <w:t>修一切智</w:t>
      </w:r>
      <w:proofErr w:type="gramEnd"/>
      <w:r w:rsidRPr="0097557B">
        <w:rPr>
          <w:rFonts w:hint="eastAsia"/>
          <w:color w:val="000000" w:themeColor="text1"/>
        </w:rPr>
        <w:t>时，以无所得而为方便应修一切智；修道相智、一切</w:t>
      </w:r>
      <w:proofErr w:type="gramStart"/>
      <w:r w:rsidRPr="0097557B">
        <w:rPr>
          <w:rFonts w:hint="eastAsia"/>
          <w:color w:val="000000" w:themeColor="text1"/>
        </w:rPr>
        <w:t>相智时</w:t>
      </w:r>
      <w:proofErr w:type="gramEnd"/>
      <w:r w:rsidRPr="0097557B">
        <w:rPr>
          <w:rFonts w:hint="eastAsia"/>
          <w:color w:val="000000" w:themeColor="text1"/>
        </w:rPr>
        <w:t>，以无所得而为方便应修道相智、一切相智。</w:t>
      </w:r>
      <w:r w:rsidRPr="0097557B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——乾隆大藏经第1部《大般若波罗蜜多经》第361卷</w:t>
      </w:r>
    </w:p>
    <w:p w:rsidR="00207149" w:rsidRPr="0097557B" w:rsidRDefault="00207149" w:rsidP="00127F27">
      <w:pPr>
        <w:rPr>
          <w:rFonts w:asciiTheme="minorEastAsia" w:hAnsiTheme="minorEastAsia"/>
          <w:color w:val="000000" w:themeColor="text1"/>
          <w:szCs w:val="21"/>
        </w:rPr>
      </w:pPr>
    </w:p>
    <w:p w:rsidR="00207149" w:rsidRPr="0097557B" w:rsidRDefault="00207149" w:rsidP="00207149">
      <w:pPr>
        <w:rPr>
          <w:rFonts w:asciiTheme="minorEastAsia" w:hAnsiTheme="minorEastAsia"/>
          <w:color w:val="000000" w:themeColor="text1"/>
          <w:szCs w:val="21"/>
        </w:rPr>
      </w:pPr>
      <w:r w:rsidRPr="0097557B">
        <w:rPr>
          <w:rFonts w:asciiTheme="minorEastAsia" w:hAnsiTheme="minorEastAsia" w:hint="eastAsia"/>
          <w:color w:val="000000" w:themeColor="text1"/>
          <w:szCs w:val="21"/>
        </w:rPr>
        <w:t>时，具寿</w:t>
      </w:r>
      <w:proofErr w:type="gramStart"/>
      <w:r w:rsidRPr="0097557B">
        <w:rPr>
          <w:rFonts w:asciiTheme="minorEastAsia" w:hAnsiTheme="minorEastAsia" w:hint="eastAsia"/>
          <w:color w:val="000000" w:themeColor="text1"/>
          <w:szCs w:val="21"/>
        </w:rPr>
        <w:t>善现告</w:t>
      </w:r>
      <w:proofErr w:type="gramEnd"/>
      <w:r w:rsidRPr="0097557B">
        <w:rPr>
          <w:rFonts w:asciiTheme="minorEastAsia" w:hAnsiTheme="minorEastAsia" w:hint="eastAsia"/>
          <w:color w:val="000000" w:themeColor="text1"/>
          <w:szCs w:val="21"/>
        </w:rPr>
        <w:t>天帝释言：“新学大乘诸菩萨摩诃萨，若修般若波罗蜜多广说乃至一切相智，以无所得而为方便，及以无相而为方便，摄受般若波罗蜜多广说乃至一切相智。是菩萨摩诃萨由此因缘，能于般若波罗蜜多广说乃至一切相智自相空义多生胜解，常为善友之所摄受。如是善友以无量门巧妙文义，为其辩说甚深般若波罗蜜多，广说乃至一切相智相应之法，以如是法教</w:t>
      </w:r>
      <w:proofErr w:type="gramStart"/>
      <w:r w:rsidRPr="0097557B">
        <w:rPr>
          <w:rFonts w:asciiTheme="minorEastAsia" w:hAnsiTheme="minorEastAsia" w:hint="eastAsia"/>
          <w:color w:val="000000" w:themeColor="text1"/>
          <w:szCs w:val="21"/>
        </w:rPr>
        <w:t>诫</w:t>
      </w:r>
      <w:proofErr w:type="gramEnd"/>
      <w:r w:rsidRPr="0097557B">
        <w:rPr>
          <w:rFonts w:asciiTheme="minorEastAsia" w:hAnsiTheme="minorEastAsia" w:hint="eastAsia"/>
          <w:color w:val="000000" w:themeColor="text1"/>
          <w:szCs w:val="21"/>
        </w:rPr>
        <w:t>教授，令其乃至得入菩萨正性离生；未入菩萨正性离生，亦常不离甚深般若波罗蜜多，广说乃至一切相智。亦为辩说诸恶魔事，令其闻已于诸魔事心无增减。何以故？诸恶魔事，性无所有不可得故。亦以是法教</w:t>
      </w:r>
      <w:proofErr w:type="gramStart"/>
      <w:r w:rsidRPr="0097557B">
        <w:rPr>
          <w:rFonts w:asciiTheme="minorEastAsia" w:hAnsiTheme="minorEastAsia" w:hint="eastAsia"/>
          <w:color w:val="000000" w:themeColor="text1"/>
          <w:szCs w:val="21"/>
        </w:rPr>
        <w:t>诫</w:t>
      </w:r>
      <w:proofErr w:type="gramEnd"/>
      <w:r w:rsidRPr="0097557B">
        <w:rPr>
          <w:rFonts w:asciiTheme="minorEastAsia" w:hAnsiTheme="minorEastAsia" w:hint="eastAsia"/>
          <w:color w:val="000000" w:themeColor="text1"/>
          <w:szCs w:val="21"/>
        </w:rPr>
        <w:t>教授，令其乃至得入菩萨正性离生，常不离佛，于诸佛所种诸善根；复由善根所摄受故，常生菩萨摩诃萨家，乃至无上正等菩提于诸善根常</w:t>
      </w:r>
      <w:proofErr w:type="gramStart"/>
      <w:r w:rsidRPr="0097557B">
        <w:rPr>
          <w:rFonts w:asciiTheme="minorEastAsia" w:hAnsiTheme="minorEastAsia" w:hint="eastAsia"/>
          <w:color w:val="000000" w:themeColor="text1"/>
          <w:szCs w:val="21"/>
        </w:rPr>
        <w:t>不</w:t>
      </w:r>
      <w:proofErr w:type="gramEnd"/>
      <w:r w:rsidRPr="0097557B">
        <w:rPr>
          <w:rFonts w:asciiTheme="minorEastAsia" w:hAnsiTheme="minorEastAsia" w:hint="eastAsia"/>
          <w:color w:val="000000" w:themeColor="text1"/>
          <w:szCs w:val="21"/>
        </w:rPr>
        <w:t>远离。憍尸</w:t>
      </w:r>
      <w:proofErr w:type="gramStart"/>
      <w:r w:rsidRPr="0097557B">
        <w:rPr>
          <w:rFonts w:asciiTheme="minorEastAsia" w:hAnsiTheme="minorEastAsia" w:hint="eastAsia"/>
          <w:color w:val="000000" w:themeColor="text1"/>
          <w:szCs w:val="21"/>
        </w:rPr>
        <w:t>迦</w:t>
      </w:r>
      <w:proofErr w:type="gramEnd"/>
      <w:r w:rsidRPr="0097557B">
        <w:rPr>
          <w:rFonts w:asciiTheme="minorEastAsia" w:hAnsiTheme="minorEastAsia" w:hint="eastAsia"/>
          <w:color w:val="000000" w:themeColor="text1"/>
          <w:szCs w:val="21"/>
        </w:rPr>
        <w:t>，新学大乘诸菩萨摩诃萨，若能如是以无所得而为方便，及以无相而为方便，摄诸功德，于诸功德多生胜解，常为善友之所摄受，闻如是法心</w:t>
      </w:r>
      <w:proofErr w:type="gramStart"/>
      <w:r w:rsidRPr="0097557B">
        <w:rPr>
          <w:rFonts w:asciiTheme="minorEastAsia" w:hAnsiTheme="minorEastAsia" w:hint="eastAsia"/>
          <w:color w:val="000000" w:themeColor="text1"/>
          <w:szCs w:val="21"/>
        </w:rPr>
        <w:t>不</w:t>
      </w:r>
      <w:proofErr w:type="gramEnd"/>
      <w:r w:rsidRPr="0097557B">
        <w:rPr>
          <w:rFonts w:asciiTheme="minorEastAsia" w:hAnsiTheme="minorEastAsia" w:hint="eastAsia"/>
          <w:color w:val="000000" w:themeColor="text1"/>
          <w:szCs w:val="21"/>
        </w:rPr>
        <w:t>惊恐亦无疑惑。</w:t>
      </w:r>
      <w:r w:rsidRPr="0097557B">
        <w:rPr>
          <w:color w:val="000000" w:themeColor="text1"/>
        </w:rPr>
        <w:t>复次，憍尸</w:t>
      </w:r>
      <w:proofErr w:type="gramStart"/>
      <w:r w:rsidRPr="0097557B">
        <w:rPr>
          <w:color w:val="000000" w:themeColor="text1"/>
        </w:rPr>
        <w:t>迦</w:t>
      </w:r>
      <w:proofErr w:type="gramEnd"/>
      <w:r w:rsidRPr="0097557B">
        <w:rPr>
          <w:color w:val="000000" w:themeColor="text1"/>
        </w:rPr>
        <w:t>，新学大乘诸菩萨摩诃萨，随所修集布施等六波罗蜜多广说乃至一切相智，皆应以无所得而为方便，及以无相而为方便，与诸有情平等共有回向无上正等菩提。</w:t>
      </w:r>
      <w:r w:rsidRPr="0097557B">
        <w:rPr>
          <w:rFonts w:asciiTheme="minorEastAsia" w:hAnsiTheme="minorEastAsia" w:hint="eastAsia"/>
          <w:color w:val="000000" w:themeColor="text1"/>
          <w:szCs w:val="21"/>
        </w:rPr>
        <w:t>”——乾隆大藏经第1部《</w:t>
      </w:r>
      <w:r w:rsidRPr="0097557B">
        <w:rPr>
          <w:rFonts w:asciiTheme="minorEastAsia" w:hAnsiTheme="minorEastAsia"/>
          <w:color w:val="000000" w:themeColor="text1"/>
          <w:szCs w:val="21"/>
        </w:rPr>
        <w:t>大般若波罗蜜多经</w:t>
      </w:r>
      <w:r w:rsidRPr="0097557B">
        <w:rPr>
          <w:rFonts w:asciiTheme="minorEastAsia" w:hAnsiTheme="minorEastAsia" w:hint="eastAsia"/>
          <w:color w:val="000000" w:themeColor="text1"/>
          <w:szCs w:val="21"/>
        </w:rPr>
        <w:t>》第505卷</w:t>
      </w:r>
    </w:p>
    <w:p w:rsidR="0079241D" w:rsidRPr="0097557B" w:rsidRDefault="0079241D">
      <w:pPr>
        <w:rPr>
          <w:b/>
          <w:color w:val="000000" w:themeColor="text1"/>
        </w:rPr>
      </w:pPr>
    </w:p>
    <w:p w:rsidR="0079241D" w:rsidRPr="0097557B" w:rsidRDefault="00F06105" w:rsidP="0079241D">
      <w:pPr>
        <w:rPr>
          <w:rFonts w:asciiTheme="minorEastAsia" w:hAnsiTheme="minorEastAsia"/>
          <w:color w:val="000000" w:themeColor="text1"/>
          <w:szCs w:val="21"/>
        </w:rPr>
      </w:pPr>
      <w:r w:rsidRPr="0097557B">
        <w:rPr>
          <w:rFonts w:hint="eastAsia"/>
          <w:color w:val="000000" w:themeColor="text1"/>
        </w:rPr>
        <w:t>尔</w:t>
      </w:r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时，具寿</w:t>
      </w:r>
      <w:proofErr w:type="gramStart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善现告</w:t>
      </w:r>
      <w:proofErr w:type="gramEnd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天帝释言：“新学大乘诸菩萨摩诃萨，若修般若波罗蜜多广说乃至一切相智，以无所得而为方便，及以无相而为方便，摄受般若波罗蜜多广说乃至一切相智。是菩萨</w:t>
      </w:r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lastRenderedPageBreak/>
        <w:t>摩诃萨由此因缘，能于般若波罗蜜多广说乃至一切相智自相空义多生胜解，常为善友之所摄受。如是善友以无量门巧妙文义，为其辩说甚深般若波罗蜜多，广说乃至一切相智相应之法，以如是法教</w:t>
      </w:r>
      <w:proofErr w:type="gramStart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诫</w:t>
      </w:r>
      <w:proofErr w:type="gramEnd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教授，令其乃至得入菩萨正性离生；未入菩萨正性离生，亦常不离甚深般若波罗蜜多，广说乃至一切相智。亦为辩说诸恶魔事，令其闻已于诸魔事心无增减。何以故？诸恶魔事，性无所有不可得故。亦以是法教</w:t>
      </w:r>
      <w:proofErr w:type="gramStart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诫</w:t>
      </w:r>
      <w:proofErr w:type="gramEnd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教授，令其乃至得入菩萨正性离生，常不离佛，于诸佛所种诸善根；复由善根所摄受故，常生菩萨摩诃萨家，乃至无上正等菩提于诸善根常</w:t>
      </w:r>
      <w:proofErr w:type="gramStart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不</w:t>
      </w:r>
      <w:proofErr w:type="gramEnd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远离。憍尸</w:t>
      </w:r>
      <w:proofErr w:type="gramStart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迦</w:t>
      </w:r>
      <w:proofErr w:type="gramEnd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，新学大乘诸菩萨摩诃萨，若能如是以无所得而为方便，及以无相而为方便，摄诸功德，于诸功德多生胜解，常为善友之所摄受，闻如是法心</w:t>
      </w:r>
      <w:proofErr w:type="gramStart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不</w:t>
      </w:r>
      <w:proofErr w:type="gramEnd"/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惊恐亦无疑惑。</w:t>
      </w:r>
      <w:r w:rsidR="0079241D" w:rsidRPr="0097557B">
        <w:rPr>
          <w:color w:val="000000" w:themeColor="text1"/>
        </w:rPr>
        <w:t>复次，憍尸</w:t>
      </w:r>
      <w:proofErr w:type="gramStart"/>
      <w:r w:rsidR="0079241D" w:rsidRPr="0097557B">
        <w:rPr>
          <w:color w:val="000000" w:themeColor="text1"/>
        </w:rPr>
        <w:t>迦</w:t>
      </w:r>
      <w:proofErr w:type="gramEnd"/>
      <w:r w:rsidR="0079241D" w:rsidRPr="0097557B">
        <w:rPr>
          <w:color w:val="000000" w:themeColor="text1"/>
        </w:rPr>
        <w:t>，新学大乘诸菩萨摩诃萨，随所修集布施等六波罗蜜多广说乃至一切相智，皆应以无所得而为方便，及以无相而为方便，与诸有情平等共有回向无上正等菩提。</w:t>
      </w:r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”——乾隆大藏经第1部《</w:t>
      </w:r>
      <w:r w:rsidR="0079241D" w:rsidRPr="0097557B">
        <w:rPr>
          <w:rFonts w:asciiTheme="minorEastAsia" w:hAnsiTheme="minorEastAsia"/>
          <w:color w:val="000000" w:themeColor="text1"/>
          <w:szCs w:val="21"/>
        </w:rPr>
        <w:t>大般若波罗蜜多经</w:t>
      </w:r>
      <w:r w:rsidR="0079241D" w:rsidRPr="0097557B">
        <w:rPr>
          <w:rFonts w:asciiTheme="minorEastAsia" w:hAnsiTheme="minorEastAsia" w:hint="eastAsia"/>
          <w:color w:val="000000" w:themeColor="text1"/>
          <w:szCs w:val="21"/>
        </w:rPr>
        <w:t>》第505卷</w:t>
      </w:r>
    </w:p>
    <w:p w:rsidR="0079241D" w:rsidRPr="0097557B" w:rsidRDefault="0079241D" w:rsidP="0079241D">
      <w:pPr>
        <w:rPr>
          <w:color w:val="000000" w:themeColor="text1"/>
        </w:rPr>
      </w:pPr>
    </w:p>
    <w:p w:rsidR="0079241D" w:rsidRPr="0097557B" w:rsidRDefault="0079241D" w:rsidP="0079241D">
      <w:pPr>
        <w:rPr>
          <w:rFonts w:asciiTheme="minorEastAsia" w:hAnsiTheme="minorEastAsia"/>
          <w:color w:val="000000" w:themeColor="text1"/>
          <w:szCs w:val="21"/>
        </w:rPr>
      </w:pPr>
      <w:r w:rsidRPr="0097557B">
        <w:rPr>
          <w:rFonts w:hint="eastAsia"/>
          <w:color w:val="000000" w:themeColor="text1"/>
        </w:rPr>
        <w:t>尔时，具寿</w:t>
      </w:r>
      <w:proofErr w:type="gramStart"/>
      <w:r w:rsidRPr="0097557B">
        <w:rPr>
          <w:rFonts w:hint="eastAsia"/>
          <w:color w:val="000000" w:themeColor="text1"/>
        </w:rPr>
        <w:t>善现复白佛言</w:t>
      </w:r>
      <w:proofErr w:type="gramEnd"/>
      <w:r w:rsidRPr="0097557B">
        <w:rPr>
          <w:rFonts w:hint="eastAsia"/>
          <w:color w:val="000000" w:themeColor="text1"/>
        </w:rPr>
        <w:t>：“</w:t>
      </w:r>
      <w:proofErr w:type="gramStart"/>
      <w:r w:rsidRPr="0097557B">
        <w:rPr>
          <w:rFonts w:hint="eastAsia"/>
          <w:color w:val="000000" w:themeColor="text1"/>
        </w:rPr>
        <w:t>世</w:t>
      </w:r>
      <w:proofErr w:type="gramEnd"/>
      <w:r w:rsidRPr="0097557B">
        <w:rPr>
          <w:rFonts w:hint="eastAsia"/>
          <w:color w:val="000000" w:themeColor="text1"/>
        </w:rPr>
        <w:t>尊，新学大乘诸菩萨摩诃萨，云何应学般若、静虑、精进、安忍、净戒、布施波罗蜜多？”</w:t>
      </w:r>
      <w:proofErr w:type="gramStart"/>
      <w:r w:rsidRPr="0097557B">
        <w:rPr>
          <w:rFonts w:hint="eastAsia"/>
          <w:color w:val="000000" w:themeColor="text1"/>
        </w:rPr>
        <w:t>佛告善现</w:t>
      </w:r>
      <w:proofErr w:type="gramEnd"/>
      <w:r w:rsidRPr="0097557B">
        <w:rPr>
          <w:rFonts w:hint="eastAsia"/>
          <w:color w:val="000000" w:themeColor="text1"/>
        </w:rPr>
        <w:t>：“新学大乘诸菩萨摩诃萨，欲学般若乃至布施波罗蜜多，应先亲近、承事、供养能善宣说分别般若乃至布施波罗蜜多真净善友，谓说般若波罗蜜多甚深经时，教</w:t>
      </w:r>
      <w:proofErr w:type="gramStart"/>
      <w:r w:rsidRPr="0097557B">
        <w:rPr>
          <w:rFonts w:hint="eastAsia"/>
          <w:color w:val="000000" w:themeColor="text1"/>
        </w:rPr>
        <w:t>诫</w:t>
      </w:r>
      <w:proofErr w:type="gramEnd"/>
      <w:r w:rsidRPr="0097557B">
        <w:rPr>
          <w:rFonts w:hint="eastAsia"/>
          <w:color w:val="000000" w:themeColor="text1"/>
        </w:rPr>
        <w:t>教授新学大乘诸菩萨言：</w:t>
      </w:r>
      <w:proofErr w:type="gramStart"/>
      <w:r w:rsidRPr="0097557B">
        <w:rPr>
          <w:rFonts w:hint="eastAsia"/>
          <w:color w:val="000000" w:themeColor="text1"/>
        </w:rPr>
        <w:t>‘</w:t>
      </w:r>
      <w:proofErr w:type="gramEnd"/>
      <w:r w:rsidRPr="0097557B">
        <w:rPr>
          <w:rFonts w:hint="eastAsia"/>
          <w:color w:val="000000" w:themeColor="text1"/>
        </w:rPr>
        <w:t>来！善男子，汝应勤修布施、净戒、安忍、精进、静虑、般若波罗蜜多。汝勤修时应以无所得而为方便，与一切有情平等共有回向无上正等菩提。汝勿以色</w:t>
      </w:r>
      <w:proofErr w:type="gramStart"/>
      <w:r w:rsidRPr="0097557B">
        <w:rPr>
          <w:rFonts w:hint="eastAsia"/>
          <w:color w:val="000000" w:themeColor="text1"/>
        </w:rPr>
        <w:t>蕴</w:t>
      </w:r>
      <w:proofErr w:type="gramEnd"/>
      <w:r w:rsidRPr="0097557B">
        <w:rPr>
          <w:rFonts w:hint="eastAsia"/>
          <w:color w:val="000000" w:themeColor="text1"/>
        </w:rPr>
        <w:t>乃至识</w:t>
      </w:r>
      <w:proofErr w:type="gramStart"/>
      <w:r w:rsidRPr="0097557B">
        <w:rPr>
          <w:rFonts w:hint="eastAsia"/>
          <w:color w:val="000000" w:themeColor="text1"/>
        </w:rPr>
        <w:t>蕴</w:t>
      </w:r>
      <w:proofErr w:type="gramEnd"/>
      <w:r w:rsidRPr="0097557B">
        <w:rPr>
          <w:rFonts w:hint="eastAsia"/>
          <w:color w:val="000000" w:themeColor="text1"/>
        </w:rPr>
        <w:t>而取无上正等菩提，亦勿以眼处乃至意处而取无上正等菩提，亦勿以色处乃至法处而取无上正等菩提，亦勿以眼界乃至意界而取无上正等菩提，亦勿以色界乃至法界而取无上正等菩提，亦勿以眼识界乃至意识界而取无上正等菩提，亦勿以眼触乃至意触而取无上正等菩提，亦勿以眼触为缘所生诸受乃至意触为缘所生诸受而取无上正等菩提，亦勿以地界乃至识界而取无上正等菩提，亦勿以因缘乃至增上缘而取无上正等菩提，亦勿以无明乃至老死而取无上正等菩提，亦勿以布施波罗蜜多乃至般若波罗蜜多而取无上正等菩提，亦勿以内空乃至无性自性空而取无上正等菩提，亦勿以真如乃至</w:t>
      </w:r>
      <w:proofErr w:type="gramStart"/>
      <w:r w:rsidRPr="0097557B">
        <w:rPr>
          <w:rFonts w:hint="eastAsia"/>
          <w:color w:val="000000" w:themeColor="text1"/>
        </w:rPr>
        <w:t>不</w:t>
      </w:r>
      <w:proofErr w:type="gramEnd"/>
      <w:r w:rsidRPr="0097557B">
        <w:rPr>
          <w:rFonts w:hint="eastAsia"/>
          <w:color w:val="000000" w:themeColor="text1"/>
        </w:rPr>
        <w:t>思议界而取无上正等菩提，亦勿以苦、集、灭、道圣</w:t>
      </w:r>
      <w:proofErr w:type="gramStart"/>
      <w:r w:rsidRPr="0097557B">
        <w:rPr>
          <w:rFonts w:hint="eastAsia"/>
          <w:color w:val="000000" w:themeColor="text1"/>
        </w:rPr>
        <w:t>谛</w:t>
      </w:r>
      <w:proofErr w:type="gramEnd"/>
      <w:r w:rsidRPr="0097557B">
        <w:rPr>
          <w:rFonts w:hint="eastAsia"/>
          <w:color w:val="000000" w:themeColor="text1"/>
        </w:rPr>
        <w:t>而取无上正等菩提，亦勿以四念住乃至八圣道支而取无上正等菩提，亦勿以四静虑、四无量、四无色定而取无上正等菩提，亦勿以八解脱、八胜处、九次第定、十遍处而取无上正等菩提，亦勿以空、无相、无愿解脱门而取无上正等菩提，亦勿以净观地乃至如来地而取无上正等菩提，亦勿以极喜地乃至法云地而取无上正等菩提，亦勿以一切陀罗尼门、三摩地门而取无上正等菩提，亦勿以五眼、六神通而取无上正等菩提，亦勿以如来十力乃至十八佛不共法而取无上正等菩提，亦勿以三十二相、八十随好而取无上正等菩提，亦勿以无忘失法、恒住舍性而取无上正等菩提，亦勿以预流果乃至独觉菩提而取无上正等菩提，亦勿以一切菩萨摩诃萨行、诸佛无上正等菩提而取无上正等菩提，亦勿以一切智、道相智、一切相智而取无上正等菩提。何以故？善男子，若不取色便得无上正等菩提，乃至不取一切相智便得无上正等菩提。</w:t>
      </w:r>
      <w:proofErr w:type="gramStart"/>
      <w:r w:rsidRPr="0097557B">
        <w:rPr>
          <w:rFonts w:hint="eastAsia"/>
          <w:color w:val="000000" w:themeColor="text1"/>
        </w:rPr>
        <w:t>‘</w:t>
      </w:r>
      <w:proofErr w:type="gramEnd"/>
      <w:r w:rsidRPr="0097557B">
        <w:rPr>
          <w:rFonts w:hint="eastAsia"/>
          <w:color w:val="000000" w:themeColor="text1"/>
        </w:rPr>
        <w:t>汝善男子，行深般若波罗蜜多时，勿贪著色、受、想、行、识，广说乃至一切相智。所以者何？以色乃至一切相智非可贪著。何以故？善男子，以一切法自性空故。’”</w:t>
      </w:r>
      <w:r w:rsidRPr="0097557B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——乾隆大藏经第1部《大般若波罗蜜多经》第512卷</w:t>
      </w:r>
    </w:p>
    <w:p w:rsidR="0079241D" w:rsidRPr="0097557B" w:rsidRDefault="0079241D" w:rsidP="0079241D">
      <w:pPr>
        <w:rPr>
          <w:color w:val="000000" w:themeColor="text1"/>
        </w:rPr>
      </w:pPr>
    </w:p>
    <w:p w:rsidR="00B81648" w:rsidRPr="0097557B" w:rsidRDefault="00B81648" w:rsidP="00B81648">
      <w:pPr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97557B">
        <w:rPr>
          <w:rFonts w:hint="eastAsia"/>
          <w:color w:val="000000" w:themeColor="text1"/>
        </w:rPr>
        <w:t>佛告善现</w:t>
      </w:r>
      <w:proofErr w:type="gramEnd"/>
      <w:r w:rsidRPr="0097557B">
        <w:rPr>
          <w:rFonts w:hint="eastAsia"/>
          <w:color w:val="000000" w:themeColor="text1"/>
        </w:rPr>
        <w:t>：“若菩萨摩诃萨都无所行，是行深般若波罗蜜多。”具寿</w:t>
      </w:r>
      <w:proofErr w:type="gramStart"/>
      <w:r w:rsidRPr="0097557B">
        <w:rPr>
          <w:rFonts w:hint="eastAsia"/>
          <w:color w:val="000000" w:themeColor="text1"/>
        </w:rPr>
        <w:t>善现复白佛言</w:t>
      </w:r>
      <w:proofErr w:type="gramEnd"/>
      <w:r w:rsidRPr="0097557B">
        <w:rPr>
          <w:rFonts w:hint="eastAsia"/>
          <w:color w:val="000000" w:themeColor="text1"/>
        </w:rPr>
        <w:t>：“何缘菩萨摩诃萨都无所行，是行深般若波罗蜜多？”</w:t>
      </w:r>
      <w:proofErr w:type="gramStart"/>
      <w:r w:rsidRPr="0097557B">
        <w:rPr>
          <w:rFonts w:hint="eastAsia"/>
          <w:color w:val="000000" w:themeColor="text1"/>
        </w:rPr>
        <w:t>佛告善现</w:t>
      </w:r>
      <w:proofErr w:type="gramEnd"/>
      <w:r w:rsidRPr="0097557B">
        <w:rPr>
          <w:rFonts w:hint="eastAsia"/>
          <w:color w:val="000000" w:themeColor="text1"/>
        </w:rPr>
        <w:t>：“由深般若波罗蜜多不可得，诸菩萨摩诃萨亦不可得，行亦不可得，若能行者、若由此行、行时、行处皆不可得。是故，善现，诸菩萨摩诃萨都无所行，是行深般若波罗蜜多，以于其中一切戏论不可得故。”具寿</w:t>
      </w:r>
      <w:proofErr w:type="gramStart"/>
      <w:r w:rsidRPr="0097557B">
        <w:rPr>
          <w:rFonts w:hint="eastAsia"/>
          <w:color w:val="000000" w:themeColor="text1"/>
        </w:rPr>
        <w:t>善现复白佛言</w:t>
      </w:r>
      <w:proofErr w:type="gramEnd"/>
      <w:r w:rsidRPr="0097557B">
        <w:rPr>
          <w:rFonts w:hint="eastAsia"/>
          <w:color w:val="000000" w:themeColor="text1"/>
        </w:rPr>
        <w:t>：“若菩萨摩诃萨都无所行是行深般若波罗蜜多，新学菩萨摩诃萨云何行深般若波罗蜜多？”</w:t>
      </w:r>
      <w:proofErr w:type="gramStart"/>
      <w:r w:rsidRPr="0097557B">
        <w:rPr>
          <w:rFonts w:hint="eastAsia"/>
          <w:color w:val="000000" w:themeColor="text1"/>
        </w:rPr>
        <w:t>佛告善现</w:t>
      </w:r>
      <w:proofErr w:type="gramEnd"/>
      <w:r w:rsidRPr="0097557B">
        <w:rPr>
          <w:rFonts w:hint="eastAsia"/>
          <w:color w:val="000000" w:themeColor="text1"/>
        </w:rPr>
        <w:t>：“新学菩萨摩诃萨从初发心，应于一切法常学无所得；如是学已，用无所得而为方便，应修布施乃至般若波罗蜜多，广说乃至用无所得而为方便，应修一切智</w:t>
      </w:r>
      <w:proofErr w:type="gramStart"/>
      <w:r w:rsidRPr="0097557B">
        <w:rPr>
          <w:rFonts w:hint="eastAsia"/>
          <w:color w:val="000000" w:themeColor="text1"/>
        </w:rPr>
        <w:t>智</w:t>
      </w:r>
      <w:proofErr w:type="gramEnd"/>
      <w:r w:rsidRPr="0097557B">
        <w:rPr>
          <w:rFonts w:hint="eastAsia"/>
          <w:color w:val="000000" w:themeColor="text1"/>
        </w:rPr>
        <w:t>。”</w:t>
      </w:r>
      <w:r w:rsidRPr="0097557B">
        <w:rPr>
          <w:rFonts w:asciiTheme="minorEastAsia" w:hAnsiTheme="minorEastAsia" w:hint="eastAsia"/>
          <w:color w:val="000000" w:themeColor="text1"/>
          <w:szCs w:val="21"/>
        </w:rPr>
        <w:lastRenderedPageBreak/>
        <w:t>——乾隆大藏经第1部《大般若波罗蜜多经》第524卷</w:t>
      </w:r>
    </w:p>
    <w:p w:rsidR="00B81648" w:rsidRPr="0097557B" w:rsidRDefault="00B81648" w:rsidP="0079241D">
      <w:pPr>
        <w:rPr>
          <w:color w:val="000000" w:themeColor="text1"/>
        </w:rPr>
      </w:pPr>
    </w:p>
    <w:p w:rsidR="0079241D" w:rsidRPr="0097557B" w:rsidRDefault="0079241D" w:rsidP="0079241D">
      <w:pPr>
        <w:rPr>
          <w:rFonts w:asciiTheme="minorEastAsia" w:hAnsiTheme="minorEastAsia"/>
          <w:color w:val="000000" w:themeColor="text1"/>
          <w:szCs w:val="21"/>
        </w:rPr>
      </w:pPr>
      <w:r w:rsidRPr="0097557B">
        <w:rPr>
          <w:rFonts w:hint="eastAsia"/>
          <w:color w:val="000000" w:themeColor="text1"/>
        </w:rPr>
        <w:t>尔时，具寿</w:t>
      </w:r>
      <w:proofErr w:type="gramStart"/>
      <w:r w:rsidRPr="0097557B">
        <w:rPr>
          <w:rFonts w:hint="eastAsia"/>
          <w:color w:val="000000" w:themeColor="text1"/>
        </w:rPr>
        <w:t>善现便白佛言</w:t>
      </w:r>
      <w:proofErr w:type="gramEnd"/>
      <w:r w:rsidRPr="0097557B">
        <w:rPr>
          <w:rFonts w:hint="eastAsia"/>
          <w:color w:val="000000" w:themeColor="text1"/>
        </w:rPr>
        <w:t>：“</w:t>
      </w:r>
      <w:proofErr w:type="gramStart"/>
      <w:r w:rsidRPr="0097557B">
        <w:rPr>
          <w:rFonts w:hint="eastAsia"/>
          <w:color w:val="000000" w:themeColor="text1"/>
        </w:rPr>
        <w:t>世</w:t>
      </w:r>
      <w:proofErr w:type="gramEnd"/>
      <w:r w:rsidRPr="0097557B">
        <w:rPr>
          <w:rFonts w:hint="eastAsia"/>
          <w:color w:val="000000" w:themeColor="text1"/>
        </w:rPr>
        <w:t>尊，新学大乘诸菩萨摩诃萨云何应住甚深般若波罗蜜多？云何应学甚深般若波罗蜜多？”</w:t>
      </w:r>
      <w:proofErr w:type="gramStart"/>
      <w:r w:rsidRPr="0097557B">
        <w:rPr>
          <w:rFonts w:hint="eastAsia"/>
          <w:color w:val="000000" w:themeColor="text1"/>
        </w:rPr>
        <w:t>佛告善现</w:t>
      </w:r>
      <w:proofErr w:type="gramEnd"/>
      <w:r w:rsidRPr="0097557B">
        <w:rPr>
          <w:rFonts w:hint="eastAsia"/>
          <w:color w:val="000000" w:themeColor="text1"/>
        </w:rPr>
        <w:t>：“新学大乘诸菩萨摩诃萨欲住、欲学甚深般若波罗蜜多，先应亲近、承事、供养真净善友。若能宣说甚深般若波罗蜜多，教授教</w:t>
      </w:r>
      <w:proofErr w:type="gramStart"/>
      <w:r w:rsidRPr="0097557B">
        <w:rPr>
          <w:rFonts w:hint="eastAsia"/>
          <w:color w:val="000000" w:themeColor="text1"/>
        </w:rPr>
        <w:t>诫</w:t>
      </w:r>
      <w:proofErr w:type="gramEnd"/>
      <w:r w:rsidRPr="0097557B">
        <w:rPr>
          <w:rFonts w:hint="eastAsia"/>
          <w:color w:val="000000" w:themeColor="text1"/>
        </w:rPr>
        <w:t>诸菩萨者，当知是为真净善友。谓能宣说甚深般若波罗蜜多，教授教</w:t>
      </w:r>
      <w:proofErr w:type="gramStart"/>
      <w:r w:rsidRPr="0097557B">
        <w:rPr>
          <w:rFonts w:hint="eastAsia"/>
          <w:color w:val="000000" w:themeColor="text1"/>
        </w:rPr>
        <w:t>诫</w:t>
      </w:r>
      <w:proofErr w:type="gramEnd"/>
      <w:r w:rsidRPr="0097557B">
        <w:rPr>
          <w:rFonts w:hint="eastAsia"/>
          <w:color w:val="000000" w:themeColor="text1"/>
        </w:rPr>
        <w:t>新学大乘诸菩萨言：‘来！善男子，汝应勤修布施、净戒、安忍、精进、静虑、般若波罗蜜多。汝勤修时，应无所得而为方便，与诸有情平等共有回向无上正等菩提。汝回向时，勿以色故而取无上正等菩提，勿以受、想、行、识故而取无上正等菩提。何以故？善男子，若无所取便能证得一切智智。汝善男子，于声闻地及独觉地勿生贪著。’如是，善现，真净善友教授教诫新学大乘诸菩萨摩诃萨，令其渐入甚深般若波罗蜜多。”</w:t>
      </w:r>
      <w:r w:rsidRPr="0097557B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——乾隆大藏经第1部《大般若波罗蜜多经》第548卷</w:t>
      </w:r>
    </w:p>
    <w:p w:rsidR="0079241D" w:rsidRPr="0097557B" w:rsidRDefault="0079241D" w:rsidP="0079241D">
      <w:pPr>
        <w:rPr>
          <w:color w:val="000000" w:themeColor="text1"/>
        </w:rPr>
      </w:pPr>
    </w:p>
    <w:p w:rsidR="00127F27" w:rsidRPr="0097557B" w:rsidRDefault="0079241D">
      <w:pPr>
        <w:rPr>
          <w:b/>
          <w:color w:val="000000" w:themeColor="text1"/>
        </w:rPr>
      </w:pPr>
      <w:proofErr w:type="gramStart"/>
      <w:r w:rsidRPr="0097557B">
        <w:rPr>
          <w:rFonts w:hint="eastAsia"/>
          <w:color w:val="000000" w:themeColor="text1"/>
        </w:rPr>
        <w:t>佛告善现</w:t>
      </w:r>
      <w:proofErr w:type="gramEnd"/>
      <w:r w:rsidRPr="0097557B">
        <w:rPr>
          <w:rFonts w:hint="eastAsia"/>
          <w:color w:val="000000" w:themeColor="text1"/>
        </w:rPr>
        <w:t>：“新学菩萨欲学般若波罗蜜多，先应亲近承事善友。若能宣说甚深般若波罗蜜多，教</w:t>
      </w:r>
      <w:proofErr w:type="gramStart"/>
      <w:r w:rsidRPr="0097557B">
        <w:rPr>
          <w:rFonts w:hint="eastAsia"/>
          <w:color w:val="000000" w:themeColor="text1"/>
        </w:rPr>
        <w:t>诫</w:t>
      </w:r>
      <w:proofErr w:type="gramEnd"/>
      <w:r w:rsidRPr="0097557B">
        <w:rPr>
          <w:rFonts w:hint="eastAsia"/>
          <w:color w:val="000000" w:themeColor="text1"/>
        </w:rPr>
        <w:t>教授诸菩萨者，是名善友。谓作是言：‘来！善男子，汝应勤修布施、净戒、安忍、精进、静虑、般若波罗蜜多。汝勤修时，应无所得而为方便，回向无上正等菩提。汝回向时，勿以色、受、想、行、识故而取菩提。所以者何？一切智智性非所取。汝善男子，于诸声闻、独觉等地勿生贪著。’若能如是教</w:t>
      </w:r>
      <w:proofErr w:type="gramStart"/>
      <w:r w:rsidRPr="0097557B">
        <w:rPr>
          <w:rFonts w:hint="eastAsia"/>
          <w:color w:val="000000" w:themeColor="text1"/>
        </w:rPr>
        <w:t>诫</w:t>
      </w:r>
      <w:proofErr w:type="gramEnd"/>
      <w:r w:rsidRPr="0097557B">
        <w:rPr>
          <w:rFonts w:hint="eastAsia"/>
          <w:color w:val="000000" w:themeColor="text1"/>
        </w:rPr>
        <w:t>教授新学菩萨，令其渐入甚深般若波罗蜜多，当知是为菩萨善友。”</w:t>
      </w:r>
      <w:r w:rsidRPr="0097557B">
        <w:rPr>
          <w:rFonts w:asciiTheme="minorEastAsia" w:hAnsiTheme="minorEastAsia" w:hint="eastAsia"/>
          <w:color w:val="000000" w:themeColor="text1"/>
          <w:szCs w:val="21"/>
        </w:rPr>
        <w:t>——乾隆大藏经第1部《大般若波罗蜜多经》第561卷</w:t>
      </w:r>
    </w:p>
    <w:sectPr w:rsidR="00127F27" w:rsidRPr="0097557B" w:rsidSect="00DC2CB5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35A4" w:rsidRDefault="004635A4" w:rsidP="0079241D">
      <w:r>
        <w:separator/>
      </w:r>
    </w:p>
  </w:endnote>
  <w:endnote w:type="continuationSeparator" w:id="1">
    <w:p w:rsidR="004635A4" w:rsidRDefault="004635A4" w:rsidP="007924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35A4" w:rsidRDefault="004635A4" w:rsidP="0079241D">
      <w:r>
        <w:separator/>
      </w:r>
    </w:p>
  </w:footnote>
  <w:footnote w:type="continuationSeparator" w:id="1">
    <w:p w:rsidR="004635A4" w:rsidRDefault="004635A4" w:rsidP="007924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241D"/>
    <w:rsid w:val="00006F96"/>
    <w:rsid w:val="00127F27"/>
    <w:rsid w:val="00207149"/>
    <w:rsid w:val="004635A4"/>
    <w:rsid w:val="004B30CF"/>
    <w:rsid w:val="004D1604"/>
    <w:rsid w:val="00703E27"/>
    <w:rsid w:val="0079241D"/>
    <w:rsid w:val="00845C5B"/>
    <w:rsid w:val="008D5012"/>
    <w:rsid w:val="009179E6"/>
    <w:rsid w:val="0097557B"/>
    <w:rsid w:val="00B06357"/>
    <w:rsid w:val="00B81648"/>
    <w:rsid w:val="00BC799A"/>
    <w:rsid w:val="00C847EF"/>
    <w:rsid w:val="00DC2CB5"/>
    <w:rsid w:val="00F06105"/>
    <w:rsid w:val="00FA7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C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2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24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2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241D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FA7A87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FA7A87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577</Words>
  <Characters>3293</Characters>
  <Application>Microsoft Office Word</Application>
  <DocSecurity>0</DocSecurity>
  <Lines>27</Lines>
  <Paragraphs>7</Paragraphs>
  <ScaleCrop>false</ScaleCrop>
  <Company>2012</Company>
  <LinksUpToDate>false</LinksUpToDate>
  <CharactersWithSpaces>3863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11</cp:revision>
  <dcterms:created xsi:type="dcterms:W3CDTF">2021-10-28T13:54:00Z</dcterms:created>
  <dcterms:modified xsi:type="dcterms:W3CDTF">2021-11-08T05:10:00Z</dcterms:modified>
</cp:coreProperties>
</file>